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A7219AB" wp14:editId="538899D3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610475" cy="10755630"/>
            <wp:effectExtent l="0" t="0" r="9525" b="7620"/>
            <wp:wrapNone/>
            <wp:docPr id="1" name="Рисунок 1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5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:rsidR="004252C3" w:rsidRDefault="004252C3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 w:rsidRPr="009C7F2F"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  <w:t>Расценки на транспортно-экспедиционное обслуживание по маршрутам:</w:t>
      </w:r>
    </w:p>
    <w:p w:rsidR="009C7F2F" w:rsidRPr="009C7F2F" w:rsidRDefault="009C7F2F" w:rsidP="009C7F2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color w:val="C00000"/>
          <w:position w:val="-4"/>
          <w:sz w:val="28"/>
          <w:szCs w:val="28"/>
          <w:lang w:eastAsia="ru-RU"/>
        </w:rPr>
      </w:pPr>
      <w:r w:rsidRPr="009C7F2F">
        <w:rPr>
          <w:rFonts w:ascii="Arial" w:eastAsia="Times New Roman" w:hAnsi="Arial" w:cs="Arial"/>
          <w:b/>
          <w:i/>
          <w:position w:val="-4"/>
          <w:sz w:val="28"/>
          <w:szCs w:val="28"/>
          <w:lang w:eastAsia="ru-RU"/>
        </w:rPr>
        <w:t xml:space="preserve">Москва – Иркутск </w:t>
      </w:r>
      <w:r w:rsidRPr="009C7F2F">
        <w:rPr>
          <w:rFonts w:ascii="Arial" w:eastAsia="Times New Roman" w:hAnsi="Arial" w:cs="Arial"/>
          <w:b/>
          <w:i/>
          <w:color w:val="CC3300"/>
          <w:position w:val="-4"/>
          <w:sz w:val="28"/>
          <w:szCs w:val="28"/>
          <w:lang w:eastAsia="ru-RU"/>
        </w:rPr>
        <w:t>7 дней</w:t>
      </w:r>
    </w:p>
    <w:p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9C7F2F">
        <w:rPr>
          <w:rFonts w:ascii="Arial" w:eastAsia="Times New Roman" w:hAnsi="Arial" w:cs="Arial"/>
          <w:b/>
          <w:i/>
          <w:sz w:val="28"/>
          <w:szCs w:val="28"/>
          <w:lang w:eastAsia="ru-RU"/>
        </w:rPr>
        <w:t>Санкт-Петербург</w:t>
      </w:r>
      <w:r w:rsidRPr="009C7F2F">
        <w:rPr>
          <w:rFonts w:ascii="Arial" w:eastAsia="Times New Roman" w:hAnsi="Arial" w:cs="Arial"/>
          <w:b/>
          <w:i/>
          <w:color w:val="C00000"/>
          <w:sz w:val="28"/>
          <w:szCs w:val="28"/>
          <w:lang w:eastAsia="ru-RU"/>
        </w:rPr>
        <w:t xml:space="preserve"> </w:t>
      </w:r>
      <w:r w:rsidRPr="009C7F2F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– Иркутск </w:t>
      </w:r>
      <w:bookmarkStart w:id="0" w:name="OLE_LINK4"/>
      <w:bookmarkStart w:id="1" w:name="OLE_LINK5"/>
      <w:bookmarkStart w:id="2" w:name="OLE_LINK6"/>
      <w:r w:rsidRPr="009C7F2F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9-12 дней</w:t>
      </w:r>
      <w:r w:rsidRPr="009C7F2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bookmarkEnd w:id="0"/>
      <w:bookmarkEnd w:id="1"/>
      <w:bookmarkEnd w:id="2"/>
    </w:p>
    <w:p w:rsidR="009C7F2F" w:rsidRPr="009C7F2F" w:rsidRDefault="009C7F2F" w:rsidP="009C7F2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9C7F2F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Новосибирск – Иркутск </w:t>
      </w:r>
      <w:r w:rsidR="00AE23CD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2</w:t>
      </w:r>
      <w:r w:rsidRPr="009C7F2F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-</w:t>
      </w:r>
      <w:r w:rsidR="00AE23CD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3 дня</w:t>
      </w:r>
    </w:p>
    <w:p w:rsidR="009C7F2F" w:rsidRPr="005D1361" w:rsidRDefault="005D1361" w:rsidP="009C7F2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Красноярск – Иркутск </w:t>
      </w:r>
      <w:r w:rsidR="00AE23CD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1-2</w:t>
      </w:r>
      <w:r w:rsidRPr="009C7F2F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 xml:space="preserve"> дн</w:t>
      </w:r>
      <w:r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я</w:t>
      </w:r>
    </w:p>
    <w:tbl>
      <w:tblPr>
        <w:tblpPr w:leftFromText="180" w:rightFromText="180" w:vertAnchor="page" w:horzAnchor="margin" w:tblpXSpec="center" w:tblpY="5029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850"/>
        <w:gridCol w:w="993"/>
        <w:gridCol w:w="992"/>
        <w:gridCol w:w="1792"/>
        <w:gridCol w:w="901"/>
        <w:gridCol w:w="992"/>
        <w:gridCol w:w="993"/>
        <w:gridCol w:w="963"/>
      </w:tblGrid>
      <w:tr w:rsidR="009C7F2F" w:rsidRPr="009C7F2F" w:rsidTr="00CD1500">
        <w:trPr>
          <w:trHeight w:val="268"/>
        </w:trPr>
        <w:tc>
          <w:tcPr>
            <w:tcW w:w="1555" w:type="dxa"/>
            <w:vMerge w:val="restart"/>
            <w:vAlign w:val="center"/>
          </w:tcPr>
          <w:p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Вес (кг)</w:t>
            </w:r>
          </w:p>
        </w:tc>
        <w:tc>
          <w:tcPr>
            <w:tcW w:w="3827" w:type="dxa"/>
            <w:gridSpan w:val="4"/>
            <w:vAlign w:val="center"/>
          </w:tcPr>
          <w:p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 1 кг.</w:t>
            </w:r>
          </w:p>
        </w:tc>
        <w:tc>
          <w:tcPr>
            <w:tcW w:w="1792" w:type="dxa"/>
            <w:vMerge w:val="restart"/>
            <w:vAlign w:val="center"/>
          </w:tcPr>
          <w:p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Объем (м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  <w:t>3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49" w:type="dxa"/>
            <w:gridSpan w:val="4"/>
            <w:vAlign w:val="center"/>
          </w:tcPr>
          <w:p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1 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5D1361" w:rsidRPr="009C7F2F" w:rsidTr="00CD1500">
        <w:trPr>
          <w:trHeight w:val="284"/>
        </w:trPr>
        <w:tc>
          <w:tcPr>
            <w:tcW w:w="1555" w:type="dxa"/>
            <w:vMerge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850" w:type="dxa"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993" w:type="dxa"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  <w:tc>
          <w:tcPr>
            <w:tcW w:w="992" w:type="dxa"/>
            <w:vAlign w:val="center"/>
          </w:tcPr>
          <w:p w:rsidR="005D1361" w:rsidRPr="009C7F2F" w:rsidRDefault="000B3E96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КРС</w:t>
            </w:r>
          </w:p>
        </w:tc>
        <w:tc>
          <w:tcPr>
            <w:tcW w:w="1792" w:type="dxa"/>
            <w:vMerge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992" w:type="dxa"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993" w:type="dxa"/>
            <w:vAlign w:val="center"/>
          </w:tcPr>
          <w:p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  <w:tc>
          <w:tcPr>
            <w:tcW w:w="963" w:type="dxa"/>
            <w:vAlign w:val="center"/>
          </w:tcPr>
          <w:p w:rsidR="005D1361" w:rsidRPr="009C7F2F" w:rsidRDefault="000B3E96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КРС</w:t>
            </w:r>
          </w:p>
        </w:tc>
      </w:tr>
      <w:tr w:rsidR="005D1361" w:rsidRPr="009C7F2F" w:rsidTr="00CD1500">
        <w:trPr>
          <w:trHeight w:val="20"/>
        </w:trPr>
        <w:tc>
          <w:tcPr>
            <w:tcW w:w="1555" w:type="dxa"/>
            <w:vAlign w:val="center"/>
          </w:tcPr>
          <w:p w:rsidR="005D1361" w:rsidRPr="009C7F2F" w:rsidRDefault="000B3E96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</w:t>
            </w:r>
            <w:r w:rsidR="005D1361"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5000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31,00</w:t>
            </w:r>
          </w:p>
        </w:tc>
        <w:tc>
          <w:tcPr>
            <w:tcW w:w="850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36,00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13,00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10,50</w:t>
            </w:r>
          </w:p>
        </w:tc>
        <w:tc>
          <w:tcPr>
            <w:tcW w:w="1792" w:type="dxa"/>
            <w:vAlign w:val="center"/>
          </w:tcPr>
          <w:p w:rsidR="005D1361" w:rsidRPr="008311C8" w:rsidRDefault="000B3E96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</w:t>
            </w:r>
            <w:r w:rsidR="005D1361"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30</w:t>
            </w:r>
          </w:p>
        </w:tc>
        <w:tc>
          <w:tcPr>
            <w:tcW w:w="901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6800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7950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2860</w:t>
            </w:r>
          </w:p>
        </w:tc>
        <w:tc>
          <w:tcPr>
            <w:tcW w:w="96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2100</w:t>
            </w:r>
          </w:p>
        </w:tc>
      </w:tr>
      <w:tr w:rsidR="005D1361" w:rsidRPr="009C7F2F" w:rsidTr="00CD1500">
        <w:trPr>
          <w:trHeight w:val="20"/>
        </w:trPr>
        <w:tc>
          <w:tcPr>
            <w:tcW w:w="1555" w:type="dxa"/>
            <w:vAlign w:val="center"/>
          </w:tcPr>
          <w:p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3001-5000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31,40</w:t>
            </w:r>
          </w:p>
        </w:tc>
        <w:tc>
          <w:tcPr>
            <w:tcW w:w="850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36,40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13,50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11,00</w:t>
            </w:r>
          </w:p>
        </w:tc>
        <w:tc>
          <w:tcPr>
            <w:tcW w:w="1792" w:type="dxa"/>
            <w:vAlign w:val="center"/>
          </w:tcPr>
          <w:p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15.1-30.0</w:t>
            </w:r>
          </w:p>
        </w:tc>
        <w:tc>
          <w:tcPr>
            <w:tcW w:w="901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6900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8000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2970</w:t>
            </w:r>
          </w:p>
        </w:tc>
        <w:tc>
          <w:tcPr>
            <w:tcW w:w="96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2200</w:t>
            </w:r>
          </w:p>
        </w:tc>
      </w:tr>
      <w:tr w:rsidR="005D1361" w:rsidRPr="009C7F2F" w:rsidTr="00CD1500">
        <w:trPr>
          <w:trHeight w:val="20"/>
        </w:trPr>
        <w:tc>
          <w:tcPr>
            <w:tcW w:w="1555" w:type="dxa"/>
            <w:vAlign w:val="center"/>
          </w:tcPr>
          <w:p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1001-3000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31,80</w:t>
            </w:r>
          </w:p>
        </w:tc>
        <w:tc>
          <w:tcPr>
            <w:tcW w:w="850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36,8</w:t>
            </w:r>
            <w:bookmarkStart w:id="3" w:name="_GoBack"/>
            <w:bookmarkEnd w:id="3"/>
            <w:r w:rsidRPr="008311C8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14,00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11,50</w:t>
            </w:r>
          </w:p>
        </w:tc>
        <w:tc>
          <w:tcPr>
            <w:tcW w:w="1792" w:type="dxa"/>
            <w:vAlign w:val="center"/>
          </w:tcPr>
          <w:p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10.1-15.0</w:t>
            </w:r>
          </w:p>
        </w:tc>
        <w:tc>
          <w:tcPr>
            <w:tcW w:w="901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7000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8100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3080</w:t>
            </w:r>
          </w:p>
        </w:tc>
        <w:tc>
          <w:tcPr>
            <w:tcW w:w="96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2300</w:t>
            </w:r>
          </w:p>
        </w:tc>
      </w:tr>
      <w:tr w:rsidR="005D1361" w:rsidRPr="009C7F2F" w:rsidTr="00CD1500">
        <w:trPr>
          <w:trHeight w:val="20"/>
        </w:trPr>
        <w:tc>
          <w:tcPr>
            <w:tcW w:w="1555" w:type="dxa"/>
            <w:vAlign w:val="center"/>
          </w:tcPr>
          <w:p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501-1000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32,50</w:t>
            </w:r>
          </w:p>
        </w:tc>
        <w:tc>
          <w:tcPr>
            <w:tcW w:w="850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37,30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14,50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12,00</w:t>
            </w:r>
          </w:p>
        </w:tc>
        <w:tc>
          <w:tcPr>
            <w:tcW w:w="1792" w:type="dxa"/>
            <w:vAlign w:val="center"/>
          </w:tcPr>
          <w:p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5.1-10.0</w:t>
            </w:r>
          </w:p>
        </w:tc>
        <w:tc>
          <w:tcPr>
            <w:tcW w:w="901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7150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8200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3200</w:t>
            </w:r>
          </w:p>
        </w:tc>
        <w:tc>
          <w:tcPr>
            <w:tcW w:w="96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2400</w:t>
            </w:r>
          </w:p>
        </w:tc>
      </w:tr>
      <w:tr w:rsidR="005D1361" w:rsidRPr="009C7F2F" w:rsidTr="00CD1500">
        <w:trPr>
          <w:trHeight w:val="20"/>
        </w:trPr>
        <w:tc>
          <w:tcPr>
            <w:tcW w:w="1555" w:type="dxa"/>
            <w:vAlign w:val="center"/>
          </w:tcPr>
          <w:p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201-500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33,40</w:t>
            </w:r>
          </w:p>
        </w:tc>
        <w:tc>
          <w:tcPr>
            <w:tcW w:w="850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37,50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15,00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12,50</w:t>
            </w:r>
          </w:p>
        </w:tc>
        <w:tc>
          <w:tcPr>
            <w:tcW w:w="1792" w:type="dxa"/>
            <w:vAlign w:val="center"/>
          </w:tcPr>
          <w:p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2.1-5.0</w:t>
            </w:r>
          </w:p>
        </w:tc>
        <w:tc>
          <w:tcPr>
            <w:tcW w:w="901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7350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8250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3300</w:t>
            </w:r>
          </w:p>
        </w:tc>
        <w:tc>
          <w:tcPr>
            <w:tcW w:w="96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2500</w:t>
            </w:r>
          </w:p>
        </w:tc>
      </w:tr>
      <w:tr w:rsidR="005D1361" w:rsidRPr="009C7F2F" w:rsidTr="00CD1500">
        <w:trPr>
          <w:trHeight w:val="20"/>
        </w:trPr>
        <w:tc>
          <w:tcPr>
            <w:tcW w:w="1555" w:type="dxa"/>
            <w:vAlign w:val="center"/>
          </w:tcPr>
          <w:p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34,50</w:t>
            </w:r>
          </w:p>
        </w:tc>
        <w:tc>
          <w:tcPr>
            <w:tcW w:w="850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37,70</w:t>
            </w:r>
          </w:p>
        </w:tc>
        <w:tc>
          <w:tcPr>
            <w:tcW w:w="99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15,50</w:t>
            </w:r>
          </w:p>
        </w:tc>
        <w:tc>
          <w:tcPr>
            <w:tcW w:w="992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13,00</w:t>
            </w:r>
          </w:p>
        </w:tc>
        <w:tc>
          <w:tcPr>
            <w:tcW w:w="1792" w:type="dxa"/>
            <w:vAlign w:val="center"/>
          </w:tcPr>
          <w:p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gramStart"/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2.0</w:t>
            </w:r>
          </w:p>
        </w:tc>
        <w:tc>
          <w:tcPr>
            <w:tcW w:w="901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7600</w:t>
            </w:r>
          </w:p>
        </w:tc>
        <w:tc>
          <w:tcPr>
            <w:tcW w:w="992" w:type="dxa"/>
            <w:vAlign w:val="center"/>
          </w:tcPr>
          <w:p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8300</w:t>
            </w:r>
          </w:p>
        </w:tc>
        <w:tc>
          <w:tcPr>
            <w:tcW w:w="993" w:type="dxa"/>
            <w:vAlign w:val="center"/>
          </w:tcPr>
          <w:p w:rsidR="004420A7" w:rsidRPr="008311C8" w:rsidRDefault="009053D4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3410</w:t>
            </w:r>
          </w:p>
        </w:tc>
        <w:tc>
          <w:tcPr>
            <w:tcW w:w="963" w:type="dxa"/>
            <w:vAlign w:val="center"/>
          </w:tcPr>
          <w:p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2600</w:t>
            </w:r>
          </w:p>
        </w:tc>
      </w:tr>
    </w:tbl>
    <w:p w:rsidR="009C7F2F" w:rsidRPr="00E677DE" w:rsidRDefault="009C7F2F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Минимальная стоимость перевозки груза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Крс</w:t>
      </w:r>
      <w:proofErr w:type="spellEnd"/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 -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 (</w:t>
      </w:r>
      <w:proofErr w:type="gram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0,2 м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vertAlign w:val="superscript"/>
          <w:lang w:eastAsia="ru-RU"/>
        </w:rPr>
        <w:t>3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)</w:t>
      </w:r>
    </w:p>
    <w:p w:rsidR="009C7F2F" w:rsidRPr="009C7F2F" w:rsidRDefault="00AE23CD" w:rsidP="00AE23CD">
      <w:pPr>
        <w:tabs>
          <w:tab w:val="left" w:pos="6396"/>
          <w:tab w:val="left" w:pos="9665"/>
        </w:tabs>
        <w:spacing w:after="0" w:line="240" w:lineRule="auto"/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  <w:tab/>
      </w:r>
    </w:p>
    <w:tbl>
      <w:tblPr>
        <w:tblW w:w="0" w:type="auto"/>
        <w:tblInd w:w="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507"/>
        <w:gridCol w:w="1507"/>
        <w:gridCol w:w="1524"/>
        <w:gridCol w:w="1525"/>
        <w:gridCol w:w="1525"/>
      </w:tblGrid>
      <w:tr w:rsidR="00AE23CD" w:rsidRPr="009C7F2F" w:rsidTr="00AE23CD">
        <w:trPr>
          <w:trHeight w:val="572"/>
        </w:trPr>
        <w:tc>
          <w:tcPr>
            <w:tcW w:w="1272" w:type="dxa"/>
          </w:tcPr>
          <w:p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Конверт</w:t>
            </w:r>
          </w:p>
        </w:tc>
        <w:tc>
          <w:tcPr>
            <w:tcW w:w="1507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07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4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,1-5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</w:tr>
      <w:tr w:rsidR="00AE23CD" w:rsidRPr="009C7F2F" w:rsidTr="00AE23CD">
        <w:trPr>
          <w:trHeight w:val="537"/>
        </w:trPr>
        <w:tc>
          <w:tcPr>
            <w:tcW w:w="1272" w:type="dxa"/>
          </w:tcPr>
          <w:p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07" w:type="dxa"/>
          </w:tcPr>
          <w:p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07" w:type="dxa"/>
          </w:tcPr>
          <w:p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24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25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525" w:type="dxa"/>
          </w:tcPr>
          <w:p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1600</w:t>
            </w:r>
          </w:p>
        </w:tc>
      </w:tr>
    </w:tbl>
    <w:p w:rsidR="00E8166B" w:rsidRPr="00E8166B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Минимальная стоимость перевозки груз</w:t>
      </w:r>
      <w:r w:rsidR="00217303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а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СПб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- </w:t>
      </w:r>
      <w:proofErr w:type="spellStart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Крс</w:t>
      </w:r>
      <w:proofErr w:type="spellEnd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-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</w:t>
      </w:r>
      <w:proofErr w:type="gram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0,2 м3):</w:t>
      </w:r>
    </w:p>
    <w:p w:rsidR="009C7F2F" w:rsidRPr="009C7F2F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15 кг – 1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00 </w:t>
      </w:r>
      <w:proofErr w:type="spell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руб</w:t>
      </w:r>
      <w:proofErr w:type="spell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, от 15,1 до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 кг –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20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00 руб.</w:t>
      </w:r>
    </w:p>
    <w:p w:rsidR="00E8166B" w:rsidRDefault="00E8166B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7F2F" w:rsidRPr="004252C3" w:rsidRDefault="009C7F2F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Приём груза производится на погрузочной площадке по адресам:</w:t>
      </w:r>
    </w:p>
    <w:p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position w:val="-4"/>
          <w:sz w:val="24"/>
          <w:szCs w:val="24"/>
          <w:lang w:eastAsia="ru-RU"/>
        </w:rPr>
        <w:t>Москва:</w:t>
      </w:r>
      <w:r w:rsidRPr="004252C3">
        <w:rPr>
          <w:rFonts w:ascii="Times New Roman" w:eastAsia="Times New Roman" w:hAnsi="Times New Roman" w:cs="Times New Roman"/>
          <w:b/>
          <w:i/>
          <w:position w:val="-4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» ул. Промышленная 11, склад №41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gramEnd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495) 749-97-28</w:t>
      </w:r>
    </w:p>
    <w:p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С-Петербург:</w:t>
      </w:r>
      <w:r w:rsidRPr="004252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ООО «ТЭК ЭКСПЕДИЦИЯ ПЛЮС» ул. Партизанская 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25, </w:t>
      </w:r>
      <w:bookmarkStart w:id="4" w:name="_Hlk42677896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bookmarkEnd w:id="4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812) 309-91-95,</w:t>
      </w:r>
      <w:r w:rsidRPr="004252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Пр-т Александровской фермы, д. 29, лит. "Р"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(812) 309-50-44</w:t>
      </w:r>
    </w:p>
    <w:p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Новосибирск: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Сибиряков-Гвардейцев 49/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5,   </w:t>
      </w:r>
      <w:proofErr w:type="gram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(383) 354-99-80; 8-953-764-49-11</w:t>
      </w:r>
    </w:p>
    <w:p w:rsidR="00AE23CD" w:rsidRPr="004252C3" w:rsidRDefault="00AE23CD" w:rsidP="00AE23CD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Красноярск: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проспект Котельникова 29Б/1  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(950) 083-99-38</w:t>
      </w:r>
    </w:p>
    <w:p w:rsidR="009C7F2F" w:rsidRPr="004252C3" w:rsidRDefault="009C7F2F" w:rsidP="009C7F2F">
      <w:pPr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Иркутск:</w:t>
      </w:r>
      <w:r w:rsidRPr="004252C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Тургенева 8 «А», СВХ ОАО «РЖД», ворота № 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1,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</w:t>
      </w:r>
      <w:proofErr w:type="gramEnd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(3952) </w:t>
      </w:r>
      <w:r w:rsidRPr="004252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722-609</w:t>
      </w:r>
    </w:p>
    <w:p w:rsidR="00D32E77" w:rsidRDefault="009C7F2F" w:rsidP="009C7F2F">
      <w:pPr>
        <w:tabs>
          <w:tab w:val="left" w:pos="2385"/>
        </w:tabs>
      </w:pPr>
      <w:r>
        <w:tab/>
      </w:r>
    </w:p>
    <w:p w:rsidR="009C7F2F" w:rsidRDefault="009C7F2F" w:rsidP="009C7F2F">
      <w:pPr>
        <w:tabs>
          <w:tab w:val="left" w:pos="2385"/>
        </w:tabs>
      </w:pPr>
    </w:p>
    <w:p w:rsidR="001B50F4" w:rsidRDefault="008311C8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7E445FBD" wp14:editId="2019C382">
            <wp:simplePos x="0" y="0"/>
            <wp:positionH relativeFrom="page">
              <wp:align>right</wp:align>
            </wp:positionH>
            <wp:positionV relativeFrom="paragraph">
              <wp:posOffset>-457835</wp:posOffset>
            </wp:positionV>
            <wp:extent cx="7610475" cy="10679430"/>
            <wp:effectExtent l="0" t="0" r="9525" b="7620"/>
            <wp:wrapNone/>
            <wp:docPr id="2" name="Рисунок 2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:rsidR="001B50F4" w:rsidRPr="00AE23CD" w:rsidRDefault="001B50F4" w:rsidP="001B50F4">
      <w:pPr>
        <w:tabs>
          <w:tab w:val="left" w:pos="3285"/>
        </w:tabs>
        <w:spacing w:before="120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color w:val="CC3300"/>
          <w:sz w:val="28"/>
          <w:szCs w:val="28"/>
        </w:rPr>
        <w:t>Дополнительные услуги:</w:t>
      </w:r>
    </w:p>
    <w:tbl>
      <w:tblPr>
        <w:tblpPr w:leftFromText="180" w:rightFromText="180" w:vertAnchor="text" w:horzAnchor="margin" w:tblpXSpec="center" w:tblpY="254"/>
        <w:tblW w:w="105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2"/>
        <w:gridCol w:w="1417"/>
      </w:tblGrid>
      <w:tr w:rsidR="001B50F4" w:rsidRPr="00AE23CD" w:rsidTr="00524534">
        <w:trPr>
          <w:trHeight w:val="5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За гарантированное </w:t>
            </w:r>
            <w:r w:rsidRPr="00AE23CD">
              <w:rPr>
                <w:rFonts w:ascii="Times New Roman" w:hAnsi="Times New Roman" w:cs="Times New Roman"/>
                <w:b/>
                <w:color w:val="CC3300"/>
              </w:rPr>
              <w:t>тёплое место</w:t>
            </w:r>
            <w:r w:rsidRPr="00AE23CD">
              <w:rPr>
                <w:rFonts w:ascii="Times New Roman" w:hAnsi="Times New Roman" w:cs="Times New Roman"/>
              </w:rPr>
              <w:t xml:space="preserve"> (надбавка):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За хрупкое отправление (надбавка):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Перевозка негабаритных грузов </w:t>
            </w:r>
            <w:r w:rsidRPr="00AE23CD">
              <w:rPr>
                <w:rFonts w:ascii="Times New Roman" w:hAnsi="Times New Roman" w:cs="Times New Roman"/>
              </w:rPr>
              <w:t>(надбавка):</w:t>
            </w:r>
          </w:p>
          <w:p w:rsidR="001B50F4" w:rsidRPr="00AE23CD" w:rsidRDefault="001B50F4" w:rsidP="00810795">
            <w:pPr>
              <w:widowControl w:val="0"/>
              <w:tabs>
                <w:tab w:val="left" w:pos="1464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(Негабарит </w:t>
            </w:r>
            <w:r w:rsidR="003237DF" w:rsidRPr="00AE23CD">
              <w:rPr>
                <w:rFonts w:ascii="Times New Roman" w:hAnsi="Times New Roman" w:cs="Times New Roman"/>
                <w:bCs/>
              </w:rPr>
              <w:t>–</w:t>
            </w:r>
            <w:r w:rsidRPr="00AE23CD">
              <w:rPr>
                <w:rFonts w:ascii="Times New Roman" w:hAnsi="Times New Roman" w:cs="Times New Roman"/>
                <w:bCs/>
              </w:rPr>
              <w:t xml:space="preserve"> длина одного измерения превышает три метра или вес одного места более 500 кг</w:t>
            </w:r>
            <w:r w:rsidR="003237DF" w:rsidRPr="00AE23CD">
              <w:rPr>
                <w:rFonts w:ascii="Times New Roman" w:hAnsi="Times New Roman" w:cs="Times New Roman"/>
                <w:bCs/>
              </w:rPr>
              <w:t xml:space="preserve"> или объем одного места более 2,3м</w:t>
            </w:r>
            <w:r w:rsidR="003237DF" w:rsidRPr="00AE23CD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AE23CD">
              <w:rPr>
                <w:rFonts w:ascii="Times New Roman" w:hAnsi="Times New Roman" w:cs="Times New Roman"/>
                <w:bCs/>
              </w:rPr>
              <w:t xml:space="preserve">) 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Приём/выдача груза с внутренним пересчётом по накладной (надбавка):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F4" w:rsidRPr="00AE23CD" w:rsidRDefault="003237DF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</w:t>
            </w:r>
            <w:r w:rsidR="001B50F4" w:rsidRPr="00AE23CD">
              <w:rPr>
                <w:rFonts w:ascii="Times New Roman" w:hAnsi="Times New Roman" w:cs="Times New Roman"/>
              </w:rPr>
              <w:t>0%</w:t>
            </w:r>
          </w:p>
          <w:p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lang w:val="en-US"/>
              </w:rPr>
              <w:t>25</w:t>
            </w:r>
            <w:r w:rsidRPr="00AE23CD">
              <w:rPr>
                <w:rFonts w:ascii="Times New Roman" w:hAnsi="Times New Roman" w:cs="Times New Roman"/>
              </w:rPr>
              <w:t>%</w:t>
            </w:r>
          </w:p>
          <w:p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25%</w:t>
            </w:r>
          </w:p>
          <w:p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B50F4" w:rsidRPr="00AE23CD" w:rsidRDefault="001B50F4" w:rsidP="005245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50%</w:t>
            </w:r>
          </w:p>
        </w:tc>
      </w:tr>
      <w:tr w:rsidR="001B50F4" w:rsidRPr="00AE23CD" w:rsidTr="00524534">
        <w:trPr>
          <w:trHeight w:val="51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Изготовление деревянной обрешётки груза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AE23CD">
              <w:rPr>
                <w:rFonts w:ascii="Times New Roman" w:hAnsi="Times New Roman" w:cs="Times New Roman"/>
              </w:rPr>
              <w:t>при</w:t>
            </w:r>
            <w:proofErr w:type="gramEnd"/>
            <w:r w:rsidRPr="00AE23CD">
              <w:rPr>
                <w:rFonts w:ascii="Times New Roman" w:hAnsi="Times New Roman" w:cs="Times New Roman"/>
              </w:rPr>
              <w:t xml:space="preserve"> изготовление обрешетки, объем груза увеличивается на 25%):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Минимальная стоимость обрешётки: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AE23CD">
              <w:rPr>
                <w:rFonts w:ascii="Times New Roman" w:hAnsi="Times New Roman" w:cs="Times New Roman"/>
              </w:rPr>
              <w:t>Паллетный</w:t>
            </w:r>
            <w:proofErr w:type="spellEnd"/>
            <w:r w:rsidRPr="00AE23CD">
              <w:rPr>
                <w:rFonts w:ascii="Times New Roman" w:hAnsi="Times New Roman" w:cs="Times New Roman"/>
              </w:rPr>
              <w:t xml:space="preserve"> борт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Упаковка и опломбировка в мешок (100</w:t>
            </w:r>
            <w:r w:rsidRPr="00AE23CD">
              <w:rPr>
                <w:rFonts w:ascii="Times New Roman" w:hAnsi="Times New Roman" w:cs="Times New Roman"/>
                <w:lang w:val="en-US"/>
              </w:rPr>
              <w:t>x</w:t>
            </w:r>
            <w:r w:rsidRPr="00AE23CD">
              <w:rPr>
                <w:rFonts w:ascii="Times New Roman" w:hAnsi="Times New Roman" w:cs="Times New Roman"/>
              </w:rPr>
              <w:t>150):</w:t>
            </w:r>
          </w:p>
          <w:p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Возврат документов:</w:t>
            </w:r>
          </w:p>
          <w:p w:rsidR="00AE23CD" w:rsidRDefault="00AE23CD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Страховка:</w:t>
            </w:r>
          </w:p>
          <w:p w:rsidR="001B50F4" w:rsidRPr="00AE23CD" w:rsidRDefault="001B50F4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Въезд на погрузочную площадку (свыше 0,2м3-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0кг):</w:t>
            </w:r>
          </w:p>
          <w:p w:rsidR="001B50F4" w:rsidRPr="00AE23CD" w:rsidRDefault="001B50F4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Погрузка и выгрузка в пунктах оборота без использования автопогрузчика: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524534" w:rsidRPr="00AE23CD">
              <w:rPr>
                <w:rFonts w:ascii="Times New Roman" w:hAnsi="Times New Roman" w:cs="Times New Roman"/>
              </w:rPr>
              <w:t>8</w:t>
            </w:r>
            <w:r w:rsidRPr="00AE23CD">
              <w:rPr>
                <w:rFonts w:ascii="Times New Roman" w:hAnsi="Times New Roman" w:cs="Times New Roman"/>
              </w:rPr>
              <w:t>00руб./м</w:t>
            </w:r>
            <w:r w:rsidRPr="00AE23CD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</w:p>
          <w:p w:rsidR="001B50F4" w:rsidRPr="00AE23CD" w:rsidRDefault="00EE752D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10</w:t>
            </w:r>
            <w:r w:rsidR="001B50F4" w:rsidRPr="00AE23CD">
              <w:rPr>
                <w:rFonts w:ascii="Times New Roman" w:hAnsi="Times New Roman" w:cs="Times New Roman"/>
              </w:rPr>
              <w:t>00 руб.</w:t>
            </w:r>
          </w:p>
          <w:p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500 руб.</w:t>
            </w:r>
          </w:p>
          <w:p w:rsidR="001B50F4" w:rsidRPr="00AE23CD" w:rsidRDefault="001B50F4" w:rsidP="00AB20A4">
            <w:pPr>
              <w:spacing w:after="18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 руб.</w:t>
            </w:r>
          </w:p>
          <w:p w:rsidR="001B50F4" w:rsidRPr="00AE23CD" w:rsidRDefault="001B50F4" w:rsidP="00AB20A4">
            <w:pPr>
              <w:spacing w:before="20" w:after="12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250 руб.</w:t>
            </w:r>
          </w:p>
          <w:p w:rsidR="00AE23CD" w:rsidRPr="00AE23CD" w:rsidRDefault="00AE23CD" w:rsidP="00AB20A4">
            <w:pPr>
              <w:spacing w:before="60" w:after="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0,15%</w:t>
            </w:r>
          </w:p>
          <w:p w:rsidR="001B50F4" w:rsidRPr="004252C3" w:rsidRDefault="001B50F4" w:rsidP="00AB20A4">
            <w:pPr>
              <w:spacing w:before="60"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252C3">
              <w:rPr>
                <w:rFonts w:ascii="Times New Roman" w:hAnsi="Times New Roman" w:cs="Times New Roman"/>
              </w:rPr>
              <w:t>1</w:t>
            </w:r>
            <w:r w:rsidR="00AB20A4" w:rsidRPr="004252C3">
              <w:rPr>
                <w:rFonts w:ascii="Times New Roman" w:hAnsi="Times New Roman" w:cs="Times New Roman"/>
              </w:rPr>
              <w:t>5</w:t>
            </w:r>
            <w:r w:rsidRPr="004252C3">
              <w:rPr>
                <w:rFonts w:ascii="Times New Roman" w:hAnsi="Times New Roman" w:cs="Times New Roman"/>
              </w:rPr>
              <w:t>0 руб.</w:t>
            </w:r>
          </w:p>
          <w:p w:rsidR="001B50F4" w:rsidRPr="00AE23CD" w:rsidRDefault="001B50F4" w:rsidP="00810795">
            <w:pPr>
              <w:spacing w:before="20" w:after="20"/>
              <w:jc w:val="center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/>
                <w:bCs/>
                <w:color w:val="CC3300"/>
              </w:rPr>
              <w:t>Бесплатно</w:t>
            </w:r>
          </w:p>
        </w:tc>
      </w:tr>
    </w:tbl>
    <w:p w:rsidR="0066149C" w:rsidRPr="00AE23CD" w:rsidRDefault="0066149C" w:rsidP="0066149C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iCs/>
          <w:color w:val="CC3300"/>
          <w:sz w:val="28"/>
          <w:szCs w:val="28"/>
        </w:rPr>
      </w:pPr>
    </w:p>
    <w:p w:rsidR="00F7241D" w:rsidRPr="00AE23CD" w:rsidRDefault="00F7241D" w:rsidP="0066149C">
      <w:pPr>
        <w:tabs>
          <w:tab w:val="left" w:pos="3285"/>
        </w:tabs>
        <w:spacing w:before="120" w:line="240" w:lineRule="auto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  <w:t>Надеемся на долгосрочное и плодотворное сотрудничество!</w:t>
      </w:r>
    </w:p>
    <w:p w:rsidR="00F7241D" w:rsidRDefault="00F7241D" w:rsidP="00F7241D">
      <w:pPr>
        <w:tabs>
          <w:tab w:val="left" w:pos="3285"/>
        </w:tabs>
        <w:spacing w:before="120"/>
        <w:rPr>
          <w:b/>
          <w:bCs/>
          <w:iCs/>
          <w:color w:val="FF0000"/>
          <w:sz w:val="28"/>
          <w:szCs w:val="28"/>
        </w:rPr>
      </w:pPr>
    </w:p>
    <w:p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:rsidR="0066149C" w:rsidRDefault="0066149C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:rsidR="00F7241D" w:rsidRDefault="00F7241D" w:rsidP="00F7241D">
      <w:pPr>
        <w:jc w:val="center"/>
        <w:rPr>
          <w:b/>
          <w:sz w:val="20"/>
          <w:szCs w:val="20"/>
        </w:rPr>
      </w:pPr>
    </w:p>
    <w:p w:rsidR="00AE23CD" w:rsidRDefault="00AE23C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</w:p>
    <w:p w:rsidR="00F7241D" w:rsidRPr="00F7241D" w:rsidRDefault="00F7241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  <w:r w:rsidRPr="00F7241D">
        <w:rPr>
          <w:rFonts w:ascii="Times New Roman" w:hAnsi="Times New Roman" w:cs="Times New Roman"/>
          <w:b/>
          <w:sz w:val="20"/>
          <w:szCs w:val="20"/>
        </w:rPr>
        <w:t>ВСЕ ЦЕНЫ УКАЗАНЫ В РУБЛЯХ С НДС (2</w:t>
      </w:r>
      <w:r w:rsidR="00AB20A4">
        <w:rPr>
          <w:rFonts w:ascii="Times New Roman" w:hAnsi="Times New Roman" w:cs="Times New Roman"/>
          <w:b/>
          <w:sz w:val="20"/>
          <w:szCs w:val="20"/>
        </w:rPr>
        <w:t>2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%).                                     ПРАЙС-ЛИСТ ДЕЙСТВУЕТ с </w:t>
      </w:r>
      <w:r w:rsidR="009053D4">
        <w:rPr>
          <w:rFonts w:ascii="Times New Roman" w:hAnsi="Times New Roman" w:cs="Times New Roman"/>
          <w:b/>
          <w:sz w:val="20"/>
          <w:szCs w:val="20"/>
        </w:rPr>
        <w:t>15</w:t>
      </w:r>
      <w:r w:rsidRPr="00F7241D">
        <w:rPr>
          <w:rFonts w:ascii="Times New Roman" w:hAnsi="Times New Roman" w:cs="Times New Roman"/>
          <w:b/>
          <w:sz w:val="20"/>
          <w:szCs w:val="20"/>
        </w:rPr>
        <w:t>.</w:t>
      </w:r>
      <w:r w:rsidR="009053D4">
        <w:rPr>
          <w:rFonts w:ascii="Times New Roman" w:hAnsi="Times New Roman" w:cs="Times New Roman"/>
          <w:b/>
          <w:sz w:val="20"/>
          <w:szCs w:val="20"/>
        </w:rPr>
        <w:t>10</w:t>
      </w:r>
      <w:r w:rsidRPr="00F7241D">
        <w:rPr>
          <w:rFonts w:ascii="Times New Roman" w:hAnsi="Times New Roman" w:cs="Times New Roman"/>
          <w:b/>
          <w:sz w:val="20"/>
          <w:szCs w:val="20"/>
        </w:rPr>
        <w:t>.202</w:t>
      </w:r>
      <w:r w:rsidR="00AB20A4">
        <w:rPr>
          <w:rFonts w:ascii="Times New Roman" w:hAnsi="Times New Roman" w:cs="Times New Roman"/>
          <w:b/>
          <w:sz w:val="20"/>
          <w:szCs w:val="20"/>
        </w:rPr>
        <w:t>6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9C7F2F" w:rsidRDefault="009C7F2F" w:rsidP="00F7241D">
      <w:pPr>
        <w:tabs>
          <w:tab w:val="left" w:pos="2385"/>
        </w:tabs>
        <w:jc w:val="center"/>
      </w:pPr>
    </w:p>
    <w:sectPr w:rsidR="009C7F2F" w:rsidSect="009C7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456"/>
    <w:rsid w:val="000B3E96"/>
    <w:rsid w:val="001235B5"/>
    <w:rsid w:val="00136E96"/>
    <w:rsid w:val="001B50F4"/>
    <w:rsid w:val="00217303"/>
    <w:rsid w:val="00226973"/>
    <w:rsid w:val="003237DF"/>
    <w:rsid w:val="00354DBD"/>
    <w:rsid w:val="004252C3"/>
    <w:rsid w:val="004420A7"/>
    <w:rsid w:val="004504EA"/>
    <w:rsid w:val="00524534"/>
    <w:rsid w:val="005347BE"/>
    <w:rsid w:val="005D1361"/>
    <w:rsid w:val="00614F76"/>
    <w:rsid w:val="00651CDF"/>
    <w:rsid w:val="0066149C"/>
    <w:rsid w:val="006F1261"/>
    <w:rsid w:val="00827456"/>
    <w:rsid w:val="008311C8"/>
    <w:rsid w:val="00850C3A"/>
    <w:rsid w:val="008D3ED7"/>
    <w:rsid w:val="009053D4"/>
    <w:rsid w:val="009C7F2F"/>
    <w:rsid w:val="009E024C"/>
    <w:rsid w:val="009E5152"/>
    <w:rsid w:val="00AB20A4"/>
    <w:rsid w:val="00AE23CD"/>
    <w:rsid w:val="00C174B9"/>
    <w:rsid w:val="00CD1500"/>
    <w:rsid w:val="00D32E77"/>
    <w:rsid w:val="00E33DC5"/>
    <w:rsid w:val="00E677DE"/>
    <w:rsid w:val="00E8166B"/>
    <w:rsid w:val="00EE58EB"/>
    <w:rsid w:val="00EE752D"/>
    <w:rsid w:val="00EE7593"/>
    <w:rsid w:val="00F7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62A6D-3667-419D-B999-F3D1F434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Рандин</dc:creator>
  <cp:keywords/>
  <dc:description/>
  <cp:lastModifiedBy>Учетная запись Майкрософт</cp:lastModifiedBy>
  <cp:revision>13</cp:revision>
  <dcterms:created xsi:type="dcterms:W3CDTF">2023-11-10T06:03:00Z</dcterms:created>
  <dcterms:modified xsi:type="dcterms:W3CDTF">2026-10-13T05:21:00Z</dcterms:modified>
</cp:coreProperties>
</file>