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35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000"/>
        <w:gridCol w:w="902"/>
        <w:gridCol w:w="923"/>
        <w:gridCol w:w="2538"/>
        <w:gridCol w:w="1411"/>
        <w:gridCol w:w="1056"/>
        <w:gridCol w:w="1344"/>
      </w:tblGrid>
      <w:tr w:rsidR="001B7B25" w:rsidRPr="00C70F65" w:rsidTr="001F0EC9">
        <w:trPr>
          <w:trHeight w:val="553"/>
        </w:trPr>
        <w:tc>
          <w:tcPr>
            <w:tcW w:w="4346" w:type="dxa"/>
            <w:gridSpan w:val="4"/>
            <w:shd w:val="clear" w:color="auto" w:fill="auto"/>
          </w:tcPr>
          <w:p w:rsidR="001B7B25" w:rsidRPr="00831876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 xml:space="preserve">Тарифы на экспедирование грузов </w:t>
            </w: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по г. Москва и г. Санкт - Петербург</w:t>
            </w:r>
          </w:p>
        </w:tc>
        <w:tc>
          <w:tcPr>
            <w:tcW w:w="2538" w:type="dxa"/>
            <w:shd w:val="clear" w:color="auto" w:fill="auto"/>
          </w:tcPr>
          <w:p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3811" w:type="dxa"/>
            <w:gridSpan w:val="3"/>
            <w:shd w:val="clear" w:color="auto" w:fill="auto"/>
          </w:tcPr>
          <w:p w:rsidR="001B7B25" w:rsidRPr="00831876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Тарифы на экспедирование грузов</w:t>
            </w: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990000"/>
              </w:rPr>
              <w:t>по г. Иркутск</w:t>
            </w:r>
          </w:p>
        </w:tc>
      </w:tr>
      <w:tr w:rsidR="001B7B25" w:rsidRPr="00C70F65" w:rsidTr="001F0EC9">
        <w:trPr>
          <w:trHeight w:val="633"/>
        </w:trPr>
        <w:tc>
          <w:tcPr>
            <w:tcW w:w="1521" w:type="dxa"/>
            <w:shd w:val="clear" w:color="auto" w:fill="auto"/>
          </w:tcPr>
          <w:p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00" w:type="dxa"/>
            <w:shd w:val="clear" w:color="auto" w:fill="auto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902" w:type="dxa"/>
            <w:shd w:val="clear" w:color="auto" w:fill="auto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  <w:tc>
          <w:tcPr>
            <w:tcW w:w="923" w:type="dxa"/>
            <w:shd w:val="clear" w:color="auto" w:fill="auto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Выезд за МКАД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Время на погрузку 30мин.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30 минут простоя - оплата 400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Въезд в пределы ТТК –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руб.,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8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</w:tcPr>
          <w:p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56" w:type="dxa"/>
            <w:shd w:val="clear" w:color="auto" w:fill="auto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</w:tr>
      <w:tr w:rsidR="001B7B25" w:rsidRPr="00C70F65" w:rsidTr="001F0EC9">
        <w:trPr>
          <w:trHeight w:val="394"/>
        </w:trPr>
        <w:tc>
          <w:tcPr>
            <w:tcW w:w="152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руб./км</w:t>
            </w: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1B7B25" w:rsidRPr="00C70F65" w:rsidTr="001F0EC9">
        <w:trPr>
          <w:trHeight w:val="400"/>
        </w:trPr>
        <w:tc>
          <w:tcPr>
            <w:tcW w:w="152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51 -</w:t>
            </w:r>
            <w:r w:rsidRPr="00C70F65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923" w:type="dxa"/>
            <w:vMerge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51 - 100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B7B25" w:rsidRPr="00ED407A" w:rsidTr="001F0EC9">
        <w:trPr>
          <w:trHeight w:val="457"/>
        </w:trPr>
        <w:tc>
          <w:tcPr>
            <w:tcW w:w="152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101 -</w:t>
            </w:r>
            <w:r w:rsidRPr="00C70F65">
              <w:rPr>
                <w:rFonts w:ascii="Times New Roman" w:hAnsi="Times New Roman"/>
              </w:rPr>
              <w:t xml:space="preserve"> 300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0,6 – </w:t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923" w:type="dxa"/>
            <w:vMerge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101 - 300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 – 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Pr="00ED407A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1050</w:t>
            </w:r>
          </w:p>
        </w:tc>
      </w:tr>
      <w:tr w:rsidR="001B7B25" w:rsidRPr="00C70F65" w:rsidTr="001F0EC9">
        <w:trPr>
          <w:trHeight w:val="70"/>
        </w:trPr>
        <w:tc>
          <w:tcPr>
            <w:tcW w:w="152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1 -</w:t>
            </w:r>
            <w:r w:rsidRPr="00C70F65">
              <w:rPr>
                <w:rFonts w:ascii="Times New Roman" w:hAnsi="Times New Roman"/>
              </w:rPr>
              <w:t xml:space="preserve"> 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 2,5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руб./км</w:t>
            </w: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301 – 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3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</w:tr>
      <w:tr w:rsidR="001B7B25" w:rsidRPr="00C70F65" w:rsidTr="001F0EC9">
        <w:trPr>
          <w:trHeight w:val="389"/>
        </w:trPr>
        <w:tc>
          <w:tcPr>
            <w:tcW w:w="152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501 - 800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  <w:r w:rsidRPr="00C70F6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23" w:type="dxa"/>
            <w:vMerge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не более 1 ч.</w:t>
            </w: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За каждые последующие - 30 минут простоя –</w:t>
            </w:r>
          </w:p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45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Въезд в пределы ТТК – </w:t>
            </w: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34C">
              <w:rPr>
                <w:rFonts w:ascii="Times New Roman" w:hAnsi="Times New Roman"/>
                <w:sz w:val="20"/>
                <w:szCs w:val="20"/>
              </w:rPr>
              <w:t>1 0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руб.,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1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2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501 – 1000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1B7B25" w:rsidRPr="00C70F65" w:rsidTr="001F0EC9">
        <w:trPr>
          <w:trHeight w:val="271"/>
        </w:trPr>
        <w:tc>
          <w:tcPr>
            <w:tcW w:w="152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801 - 1000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B7B25" w:rsidRPr="005C5CB0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23" w:type="dxa"/>
            <w:vMerge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1001 – 1500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10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1B7B25" w:rsidRPr="00C70F65" w:rsidTr="001F0EC9">
        <w:trPr>
          <w:trHeight w:val="287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1001 - 1</w:t>
            </w:r>
            <w:r w:rsidRPr="00C70F65">
              <w:rPr>
                <w:rFonts w:ascii="Times New Roman" w:hAnsi="Times New Roman"/>
              </w:rPr>
              <w:t>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7,5</w:t>
            </w: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руб./км</w:t>
            </w: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1501 - 2500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1B7B25" w:rsidRPr="00C70F65" w:rsidTr="001F0EC9">
        <w:trPr>
          <w:trHeight w:val="305"/>
        </w:trPr>
        <w:tc>
          <w:tcPr>
            <w:tcW w:w="1521" w:type="dxa"/>
            <w:vMerge/>
            <w:shd w:val="clear" w:color="auto" w:fill="auto"/>
            <w:vAlign w:val="center"/>
          </w:tcPr>
          <w:p w:rsidR="001B7B25" w:rsidRPr="009626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7,5-10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1B7B25" w:rsidRPr="00B0311C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923" w:type="dxa"/>
            <w:vMerge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2501 - </w:t>
            </w:r>
            <w:r>
              <w:rPr>
                <w:rFonts w:ascii="Times New Roman" w:hAnsi="Times New Roman"/>
              </w:rPr>
              <w:t>35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</w:tr>
      <w:tr w:rsidR="001B7B25" w:rsidTr="001F0EC9">
        <w:trPr>
          <w:trHeight w:val="70"/>
        </w:trPr>
        <w:tc>
          <w:tcPr>
            <w:tcW w:w="1521" w:type="dxa"/>
            <w:vMerge/>
            <w:shd w:val="clear" w:color="auto" w:fill="auto"/>
            <w:vAlign w:val="center"/>
          </w:tcPr>
          <w:p w:rsidR="001B7B25" w:rsidRPr="009626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3501 - 4500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25 - 30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</w:tr>
      <w:tr w:rsidR="001B7B25" w:rsidRPr="00C70F65" w:rsidTr="001F0EC9">
        <w:trPr>
          <w:trHeight w:val="313"/>
        </w:trPr>
        <w:tc>
          <w:tcPr>
            <w:tcW w:w="152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1501 - 30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923" w:type="dxa"/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руб./км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е более  </w:t>
            </w:r>
            <w:r w:rsidRPr="004206D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ч.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последующие 30 минут просто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- оплата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4500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30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</w:tr>
      <w:tr w:rsidR="001B7B25" w:rsidRPr="00C70F65" w:rsidTr="00A601CD">
        <w:trPr>
          <w:trHeight w:val="866"/>
        </w:trPr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3001 - 5000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B25" w:rsidRPr="00B0311C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руб./км</w:t>
            </w:r>
          </w:p>
        </w:tc>
        <w:tc>
          <w:tcPr>
            <w:tcW w:w="25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B25" w:rsidRPr="00C70F65" w:rsidTr="001F0EC9">
        <w:trPr>
          <w:trHeight w:val="81"/>
        </w:trPr>
        <w:tc>
          <w:tcPr>
            <w:tcW w:w="1521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B7B25" w:rsidRPr="00B0311C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923" w:type="dxa"/>
            <w:shd w:val="clear" w:color="auto" w:fill="auto"/>
          </w:tcPr>
          <w:p w:rsidR="001B7B25" w:rsidRPr="0096262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2538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B25" w:rsidRPr="00C70F65" w:rsidTr="001F0EC9">
        <w:trPr>
          <w:trHeight w:val="70"/>
        </w:trPr>
        <w:tc>
          <w:tcPr>
            <w:tcW w:w="10695" w:type="dxa"/>
            <w:gridSpan w:val="8"/>
            <w:shd w:val="clear" w:color="auto" w:fill="auto"/>
          </w:tcPr>
          <w:p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0F65">
              <w:rPr>
                <w:rFonts w:ascii="Times New Roman" w:hAnsi="Times New Roman"/>
              </w:rPr>
              <w:t>Растентовка</w:t>
            </w:r>
            <w:proofErr w:type="spellEnd"/>
            <w:r w:rsidRPr="00C70F65">
              <w:rPr>
                <w:rFonts w:ascii="Times New Roman" w:hAnsi="Times New Roman"/>
              </w:rPr>
              <w:t xml:space="preserve"> автомобиля для</w:t>
            </w:r>
            <w:r>
              <w:rPr>
                <w:rFonts w:ascii="Times New Roman" w:hAnsi="Times New Roman"/>
              </w:rPr>
              <w:t xml:space="preserve"> боковой и верхней погрузки – дог.</w:t>
            </w:r>
          </w:p>
        </w:tc>
      </w:tr>
    </w:tbl>
    <w:p w:rsidR="001B7B25" w:rsidRDefault="001B7B2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0FEB18" wp14:editId="3EBACAD1">
            <wp:simplePos x="0" y="0"/>
            <wp:positionH relativeFrom="column">
              <wp:posOffset>-542925</wp:posOffset>
            </wp:positionH>
            <wp:positionV relativeFrom="paragraph">
              <wp:posOffset>-629285</wp:posOffset>
            </wp:positionV>
            <wp:extent cx="7939405" cy="10691495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B25" w:rsidRPr="001B7B25" w:rsidRDefault="001B7B25" w:rsidP="001B7B25"/>
    <w:p w:rsidR="001B7B25" w:rsidRPr="001B7B25" w:rsidRDefault="001B7B25" w:rsidP="001B7B25"/>
    <w:p w:rsidR="001B7B25" w:rsidRPr="001B7B25" w:rsidRDefault="001B7B25" w:rsidP="001B7B25"/>
    <w:p w:rsidR="001B7B25" w:rsidRPr="001B7B25" w:rsidRDefault="001B7B25" w:rsidP="001B7B25"/>
    <w:p w:rsidR="001B7B25" w:rsidRPr="001B7B25" w:rsidRDefault="001B7B25" w:rsidP="001B7B25"/>
    <w:p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Услуга предоставляется на основании письменной заявки клиента</w:t>
      </w:r>
    </w:p>
    <w:p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Заявки на экспедирование принимаются за сутки до 17:00 (время Иркутское)</w:t>
      </w:r>
    </w:p>
    <w:p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Заявка выполняется не ранее, чем на следующий день с момента поступления в отдел доставки и подтверждения готовности груза отправителем</w:t>
      </w:r>
    </w:p>
    <w:p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Выполнение заявки на получение груза у отправителя в день ее поступления – увеличивает стоимость доставки на 50% (выполняется по договоренности с отделом экспедирования)</w:t>
      </w:r>
    </w:p>
    <w:p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Груз принимается по количеству мест, упакованным силами отправителя</w:t>
      </w:r>
    </w:p>
    <w:p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Дополнительный выезд в офис за документами – 1050 руб.</w:t>
      </w:r>
    </w:p>
    <w:p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Если вес и объем груза меньше указанных в заявке, сумма оплаты за экспедирование рассчитывается на основании параметров груза, указанных в заявке</w:t>
      </w:r>
    </w:p>
    <w:p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В случае отказа отправителя или заказчика от заявки в день исполнения, клиент обязан оплатить стоимость холостого пробега</w:t>
      </w:r>
    </w:p>
    <w:p w:rsidR="001B7B25" w:rsidRPr="00BE60CE" w:rsidRDefault="001B7B25" w:rsidP="00192BA9">
      <w:pPr>
        <w:pStyle w:val="a3"/>
        <w:numPr>
          <w:ilvl w:val="0"/>
          <w:numId w:val="1"/>
        </w:numPr>
        <w:tabs>
          <w:tab w:val="num" w:pos="0"/>
          <w:tab w:val="left" w:pos="7560"/>
          <w:tab w:val="left" w:pos="10260"/>
        </w:tabs>
        <w:spacing w:after="0"/>
        <w:rPr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 xml:space="preserve">ВСЕ ЦЕНЫ УКАЗАНЫ В РУБЛЯХ С НДС (20%).                </w:t>
      </w:r>
      <w:r w:rsidR="00BE60CE">
        <w:rPr>
          <w:rFonts w:ascii="Times New Roman" w:hAnsi="Times New Roman"/>
          <w:sz w:val="20"/>
          <w:szCs w:val="20"/>
        </w:rPr>
        <w:t xml:space="preserve">         </w:t>
      </w:r>
      <w:bookmarkStart w:id="0" w:name="_GoBack"/>
      <w:bookmarkEnd w:id="0"/>
      <w:r w:rsidRPr="00BE60CE">
        <w:rPr>
          <w:rFonts w:ascii="Times New Roman" w:hAnsi="Times New Roman"/>
          <w:sz w:val="20"/>
          <w:szCs w:val="20"/>
        </w:rPr>
        <w:t>ПРАЙС-ЛИСТ ДЕЙСТВИТЕЛЕН с 19.06.2023г.</w:t>
      </w:r>
    </w:p>
    <w:p w:rsidR="00D32E77" w:rsidRPr="001B7B25" w:rsidRDefault="00D32E77" w:rsidP="001B7B25"/>
    <w:sectPr w:rsidR="00D32E77" w:rsidRPr="001B7B25" w:rsidSect="001B7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0A8"/>
    <w:multiLevelType w:val="hybridMultilevel"/>
    <w:tmpl w:val="9E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1E"/>
    <w:rsid w:val="0006521E"/>
    <w:rsid w:val="001B7B25"/>
    <w:rsid w:val="00BE60CE"/>
    <w:rsid w:val="00D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9654-AFF6-4C81-ACA0-E4BDDF9E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Офис</cp:lastModifiedBy>
  <cp:revision>5</cp:revision>
  <dcterms:created xsi:type="dcterms:W3CDTF">2023-06-13T08:55:00Z</dcterms:created>
  <dcterms:modified xsi:type="dcterms:W3CDTF">2023-06-14T08:21:00Z</dcterms:modified>
</cp:coreProperties>
</file>